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泰府名邸项目（二期）复工续建项目采购</w:t>
      </w:r>
      <w:r>
        <w:rPr>
          <w:rFonts w:hint="eastAsia"/>
          <w:b/>
          <w:bCs/>
          <w:sz w:val="52"/>
          <w:lang w:val="en-US" w:eastAsia="zh-CN"/>
        </w:rPr>
        <w:t>铝合金</w:t>
      </w:r>
      <w:r>
        <w:rPr>
          <w:rFonts w:hint="eastAsia"/>
          <w:b/>
          <w:bCs/>
          <w:sz w:val="52"/>
        </w:rPr>
        <w:t>门窗</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w:t>
      </w:r>
      <w:r>
        <w:rPr>
          <w:rFonts w:hint="eastAsia"/>
          <w:b/>
          <w:sz w:val="32"/>
          <w:szCs w:val="32"/>
          <w:lang w:val="en-US" w:eastAsia="zh-CN"/>
        </w:rPr>
        <w:t>四</w:t>
      </w:r>
      <w:r>
        <w:rPr>
          <w:rFonts w:hint="eastAsia"/>
          <w:b/>
          <w:sz w:val="32"/>
          <w:szCs w:val="32"/>
        </w:rPr>
        <w:t xml:space="preserve">年 </w:t>
      </w:r>
      <w:r>
        <w:rPr>
          <w:rFonts w:hint="eastAsia"/>
          <w:b/>
          <w:sz w:val="32"/>
          <w:szCs w:val="32"/>
          <w:lang w:val="en-US" w:eastAsia="zh-CN"/>
        </w:rPr>
        <w:t>一</w:t>
      </w:r>
      <w:r>
        <w:rPr>
          <w:b/>
          <w:sz w:val="32"/>
          <w:szCs w:val="32"/>
        </w:rPr>
        <w:t xml:space="preserve"> </w:t>
      </w:r>
      <w:r>
        <w:rPr>
          <w:rFonts w:hint="eastAsia"/>
          <w:b/>
          <w:sz w:val="32"/>
          <w:szCs w:val="32"/>
        </w:rPr>
        <w:t xml:space="preserve">月 </w:t>
      </w:r>
      <w:r>
        <w:rPr>
          <w:rFonts w:hint="eastAsia"/>
          <w:b/>
          <w:sz w:val="32"/>
          <w:szCs w:val="32"/>
          <w:lang w:val="en-US" w:eastAsia="zh-CN"/>
        </w:rPr>
        <w:t>二十一</w:t>
      </w:r>
      <w:r>
        <w:rPr>
          <w:b/>
          <w:sz w:val="32"/>
          <w:szCs w:val="32"/>
        </w:rPr>
        <w:t xml:space="preserve"> </w:t>
      </w:r>
      <w:r>
        <w:rPr>
          <w:rFonts w:hint="eastAsia"/>
          <w:b/>
          <w:sz w:val="32"/>
          <w:szCs w:val="32"/>
        </w:rPr>
        <w:t>日</w:t>
      </w:r>
    </w:p>
    <w:p>
      <w:pPr>
        <w:adjustRightInd w:val="0"/>
        <w:snapToGrid w:val="0"/>
        <w:spacing w:line="360" w:lineRule="auto"/>
        <w:ind w:right="420" w:rightChars="200" w:firstLine="480" w:firstLineChars="200"/>
        <w:rPr>
          <w:rFonts w:eastAsia="仿宋_GB2312"/>
          <w:sz w:val="24"/>
        </w:rPr>
      </w:pPr>
      <w:r>
        <w:rPr>
          <w:rFonts w:hint="eastAsia" w:eastAsia="仿宋_GB2312"/>
          <w:sz w:val="24"/>
        </w:rPr>
        <w:t>泰府名邸项目（二期）复工续建项目，本工程包括</w:t>
      </w:r>
      <w:r>
        <w:rPr>
          <w:rFonts w:hint="eastAsia" w:eastAsia="仿宋_GB2312"/>
          <w:sz w:val="24"/>
          <w:lang w:val="en-US" w:eastAsia="zh-CN"/>
        </w:rPr>
        <w:t>1</w:t>
      </w:r>
      <w:r>
        <w:rPr>
          <w:rFonts w:eastAsia="仿宋_GB2312"/>
          <w:sz w:val="24"/>
        </w:rPr>
        <w:t>#</w:t>
      </w:r>
      <w:r>
        <w:rPr>
          <w:rFonts w:hint="eastAsia" w:eastAsia="仿宋_GB2312"/>
          <w:sz w:val="24"/>
        </w:rPr>
        <w:t>、</w:t>
      </w:r>
      <w:r>
        <w:rPr>
          <w:rFonts w:hint="eastAsia" w:eastAsia="仿宋_GB2312"/>
          <w:sz w:val="24"/>
          <w:lang w:val="en-US" w:eastAsia="zh-CN"/>
        </w:rPr>
        <w:t>2</w:t>
      </w:r>
      <w:r>
        <w:rPr>
          <w:rFonts w:eastAsia="仿宋_GB2312"/>
          <w:sz w:val="24"/>
        </w:rPr>
        <w:t>#</w:t>
      </w:r>
      <w:r>
        <w:rPr>
          <w:rFonts w:hint="eastAsia" w:eastAsia="仿宋_GB2312"/>
          <w:sz w:val="24"/>
        </w:rPr>
        <w:t>、</w:t>
      </w:r>
      <w:r>
        <w:rPr>
          <w:rFonts w:hint="eastAsia" w:eastAsia="仿宋_GB2312"/>
          <w:sz w:val="24"/>
          <w:lang w:val="en-US" w:eastAsia="zh-CN"/>
        </w:rPr>
        <w:t>4</w:t>
      </w:r>
      <w:r>
        <w:rPr>
          <w:rFonts w:eastAsia="仿宋_GB2312"/>
          <w:sz w:val="24"/>
        </w:rPr>
        <w:t>#</w:t>
      </w:r>
      <w:r>
        <w:rPr>
          <w:rFonts w:hint="eastAsia" w:eastAsia="仿宋_GB2312"/>
          <w:sz w:val="24"/>
        </w:rPr>
        <w:t>、</w:t>
      </w:r>
      <w:r>
        <w:rPr>
          <w:rFonts w:hint="eastAsia" w:eastAsia="仿宋_GB2312"/>
          <w:sz w:val="24"/>
          <w:lang w:val="en-US" w:eastAsia="zh-CN"/>
        </w:rPr>
        <w:t>6</w:t>
      </w:r>
      <w:r>
        <w:rPr>
          <w:rFonts w:eastAsia="仿宋_GB2312"/>
          <w:sz w:val="24"/>
        </w:rPr>
        <w:t>#</w:t>
      </w:r>
      <w:r>
        <w:rPr>
          <w:rFonts w:hint="eastAsia" w:eastAsia="仿宋_GB2312"/>
          <w:sz w:val="24"/>
          <w:lang w:eastAsia="zh-CN"/>
        </w:rPr>
        <w:t>、</w:t>
      </w:r>
      <w:r>
        <w:rPr>
          <w:rFonts w:hint="eastAsia" w:eastAsia="仿宋_GB2312"/>
          <w:sz w:val="24"/>
          <w:lang w:val="en-US" w:eastAsia="zh-CN"/>
        </w:rPr>
        <w:t>7#、8#、12#楼铝合金</w:t>
      </w:r>
      <w:r>
        <w:rPr>
          <w:rFonts w:hint="eastAsia" w:eastAsia="仿宋_GB2312"/>
          <w:sz w:val="24"/>
        </w:rPr>
        <w:t>门窗制作安装，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工程名称：泰府名邸项目（二期）复工续建项目</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hint="eastAsia" w:eastAsia="仿宋_GB2312"/>
          <w:sz w:val="24"/>
          <w:lang w:val="en-US" w:eastAsia="zh-CN"/>
        </w:rPr>
        <w:t>淮南新启昂</w:t>
      </w:r>
      <w:r>
        <w:rPr>
          <w:rFonts w:hint="eastAsia" w:eastAsia="仿宋_GB2312"/>
          <w:sz w:val="24"/>
        </w:rPr>
        <w:t>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hint="eastAsia" w:eastAsia="仿宋_GB2312"/>
          <w:color w:val="000000"/>
          <w:sz w:val="24"/>
        </w:rPr>
      </w:pPr>
      <w:r>
        <w:rPr>
          <w:rFonts w:hint="eastAsia" w:eastAsia="仿宋_GB2312"/>
          <w:color w:val="000000"/>
          <w:sz w:val="24"/>
        </w:rPr>
        <w:t>工程量一览表</w:t>
      </w:r>
    </w:p>
    <w:p>
      <w:pPr>
        <w:pStyle w:val="2"/>
        <w:rPr>
          <w:rFonts w:hint="default" w:eastAsia="仿宋_GB2312"/>
          <w:b/>
          <w:bCs/>
          <w:lang w:val="en-US" w:eastAsia="zh-CN"/>
        </w:rPr>
      </w:pPr>
      <w:r>
        <w:rPr>
          <w:rFonts w:hint="eastAsia" w:eastAsia="仿宋_GB2312"/>
          <w:b/>
          <w:bCs/>
          <w:color w:val="000000"/>
          <w:sz w:val="24"/>
          <w:lang w:val="en-US" w:eastAsia="zh-CN"/>
        </w:rPr>
        <w:t>1#、2#楼</w:t>
      </w:r>
    </w:p>
    <w:tbl>
      <w:tblPr>
        <w:tblStyle w:val="6"/>
        <w:tblW w:w="0" w:type="auto"/>
        <w:tblInd w:w="93" w:type="dxa"/>
        <w:tblLayout w:type="autofit"/>
        <w:tblCellMar>
          <w:top w:w="0" w:type="dxa"/>
          <w:left w:w="108" w:type="dxa"/>
          <w:bottom w:w="0" w:type="dxa"/>
          <w:right w:w="108" w:type="dxa"/>
        </w:tblCellMar>
      </w:tblPr>
      <w:tblGrid>
        <w:gridCol w:w="656"/>
        <w:gridCol w:w="986"/>
        <w:gridCol w:w="1866"/>
        <w:gridCol w:w="656"/>
        <w:gridCol w:w="1096"/>
        <w:gridCol w:w="1316"/>
        <w:gridCol w:w="1316"/>
        <w:gridCol w:w="6909"/>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69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asciiTheme="minorEastAsia" w:hAnsiTheme="minorEastAsia" w:eastAsiaTheme="minorEastAsia"/>
              </w:rPr>
              <w:t>600*</w:t>
            </w:r>
            <w:r>
              <w:rPr>
                <w:rFonts w:hint="eastAsia" w:asciiTheme="minorEastAsia" w:hAnsiTheme="minorEastAsia" w:eastAsiaTheme="minorEastAsia"/>
                <w:lang w:val="en-US" w:eastAsia="zh-CN"/>
              </w:rPr>
              <w:t>1400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104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restart"/>
            <w:tcBorders>
              <w:top w:val="nil"/>
              <w:left w:val="single" w:color="auto" w:sz="4" w:space="0"/>
              <w:right w:val="single" w:color="auto" w:sz="4" w:space="0"/>
            </w:tcBorders>
            <w:vAlign w:val="center"/>
          </w:tcPr>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推拉窗，型材厚度1.4mm，</w:t>
            </w:r>
            <w:r>
              <w:rPr>
                <w:rFonts w:hint="eastAsia" w:ascii="宋体" w:hAnsi="宋体" w:cs="宋体"/>
                <w:color w:val="000000"/>
                <w:kern w:val="0"/>
                <w:sz w:val="22"/>
                <w:szCs w:val="22"/>
              </w:rPr>
              <w:t>中空玻璃</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推拉门，型材厚度2.0mm,</w:t>
            </w:r>
            <w:r>
              <w:rPr>
                <w:rFonts w:hint="eastAsia" w:ascii="宋体" w:hAnsi="宋体" w:cs="宋体"/>
                <w:color w:val="000000"/>
                <w:kern w:val="0"/>
                <w:sz w:val="22"/>
                <w:szCs w:val="22"/>
              </w:rPr>
              <w:t>中空玻璃厚度5+9A+5</w:t>
            </w:r>
          </w:p>
          <w:p>
            <w:pPr>
              <w:pStyle w:val="2"/>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1000*</w:t>
            </w:r>
            <w:r>
              <w:rPr>
                <w:rFonts w:hint="eastAsia" w:asciiTheme="minorEastAsia" w:hAnsiTheme="minorEastAsia" w:eastAsiaTheme="minorEastAsia"/>
                <w:lang w:val="en-US" w:eastAsia="zh-CN"/>
              </w:rPr>
              <w:t>14</w:t>
            </w:r>
            <w:r>
              <w:rPr>
                <w:rFonts w:asciiTheme="minorEastAsia" w:hAnsiTheme="minorEastAsia" w:eastAsiaTheme="minorEastAsia"/>
              </w:rPr>
              <w:t>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104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800*1400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208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1200*1400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104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900*1400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108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1500*2200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48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1800*2200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52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asciiTheme="minorEastAsia" w:hAnsiTheme="minorEastAsia" w:eastAsiaTheme="minorEastAsia"/>
              </w:rPr>
              <w:t>1500*1</w:t>
            </w:r>
            <w:r>
              <w:rPr>
                <w:rFonts w:hint="eastAsia" w:asciiTheme="minorEastAsia" w:hAnsiTheme="minorEastAsia" w:eastAsiaTheme="minorEastAsia"/>
                <w:lang w:val="en-US" w:eastAsia="zh-CN"/>
              </w:rPr>
              <w:t>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eastAsia="zh-CN"/>
              </w:rPr>
            </w:pPr>
            <w:r>
              <w:rPr>
                <w:rFonts w:hint="eastAsia" w:asciiTheme="minorEastAsia" w:hAnsiTheme="minorEastAsia" w:eastAsiaTheme="minorEastAsia"/>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C9</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1800*1700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C10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2350*1100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C11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1900*1900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TC1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(1500+600)*1700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52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TC2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(1800+700)*1700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112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TC3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1500*1700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52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YTC1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2700*1100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YTC2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3050*1700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YTC3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3050*2200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C1S</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5400*2200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C2S</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4050*2200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16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C3S</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6300*2200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C4S</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4900*2200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top w:val="single" w:color="auto" w:sz="4" w:space="0"/>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2</w:t>
            </w:r>
          </w:p>
        </w:tc>
        <w:tc>
          <w:tcPr>
            <w:tcW w:w="98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C5S</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1000*2200</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C6S</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1100*2100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47</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24</w:t>
            </w:r>
          </w:p>
        </w:tc>
        <w:tc>
          <w:tcPr>
            <w:tcW w:w="0" w:type="auto"/>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C7S</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1500*2100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2100</w:t>
            </w:r>
            <w:r>
              <w:rPr>
                <w:rFonts w:hint="eastAsia" w:ascii="宋体" w:hAnsi="宋体" w:cs="宋体"/>
                <w:i w:val="0"/>
                <w:iCs w:val="0"/>
                <w:color w:val="000000"/>
                <w:kern w:val="0"/>
                <w:sz w:val="24"/>
                <w:szCs w:val="24"/>
                <w:u w:val="none"/>
                <w:lang w:val="en-US" w:eastAsia="zh-CN" w:bidi="ar"/>
              </w:rPr>
              <w:t>*2300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208</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TM2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1800</w:t>
            </w:r>
            <w:r>
              <w:rPr>
                <w:rFonts w:hint="eastAsia" w:ascii="宋体" w:hAnsi="宋体" w:cs="宋体"/>
                <w:i w:val="0"/>
                <w:iCs w:val="0"/>
                <w:color w:val="000000"/>
                <w:kern w:val="0"/>
                <w:sz w:val="24"/>
                <w:szCs w:val="24"/>
                <w:u w:val="none"/>
                <w:lang w:val="en-US" w:eastAsia="zh-CN" w:bidi="ar"/>
              </w:rPr>
              <w:t>*2300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104</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TM3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1600</w:t>
            </w:r>
            <w:r>
              <w:rPr>
                <w:rFonts w:hint="eastAsia" w:ascii="宋体" w:hAnsi="宋体" w:cs="宋体"/>
                <w:i w:val="0"/>
                <w:iCs w:val="0"/>
                <w:color w:val="000000"/>
                <w:kern w:val="0"/>
                <w:sz w:val="24"/>
                <w:szCs w:val="24"/>
                <w:u w:val="none"/>
                <w:lang w:val="en-US" w:eastAsia="zh-CN" w:bidi="ar"/>
              </w:rPr>
              <w:t>*2300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104</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BM1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900</w:t>
            </w:r>
            <w:r>
              <w:rPr>
                <w:rFonts w:hint="eastAsia" w:ascii="宋体" w:hAnsi="宋体" w:cs="宋体"/>
                <w:i w:val="0"/>
                <w:iCs w:val="0"/>
                <w:color w:val="000000"/>
                <w:kern w:val="0"/>
                <w:sz w:val="24"/>
                <w:szCs w:val="24"/>
                <w:u w:val="none"/>
                <w:lang w:val="en-US" w:eastAsia="zh-CN" w:bidi="ar"/>
              </w:rPr>
              <w:t>*2100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96</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vMerge w:val="continue"/>
            <w:tcBorders>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r>
    </w:tbl>
    <w:p>
      <w:pPr>
        <w:spacing w:line="360" w:lineRule="auto"/>
        <w:rPr>
          <w:rFonts w:hint="default" w:ascii="仿宋_GB2312" w:hAnsi="宋体" w:eastAsia="仿宋_GB2312"/>
          <w:b/>
          <w:bCs/>
          <w:sz w:val="24"/>
          <w:lang w:val="en-US" w:eastAsia="zh-CN"/>
        </w:rPr>
      </w:pPr>
      <w:r>
        <w:rPr>
          <w:rFonts w:hint="eastAsia" w:ascii="仿宋_GB2312" w:hAnsi="宋体" w:eastAsia="仿宋_GB2312"/>
          <w:b/>
          <w:bCs/>
          <w:sz w:val="24"/>
          <w:lang w:val="en-US" w:eastAsia="zh-CN"/>
        </w:rPr>
        <w:t>4#、7#、8#、12#楼</w:t>
      </w:r>
    </w:p>
    <w:tbl>
      <w:tblPr>
        <w:tblStyle w:val="6"/>
        <w:tblW w:w="0" w:type="auto"/>
        <w:tblInd w:w="93" w:type="dxa"/>
        <w:tblLayout w:type="autofit"/>
        <w:tblCellMar>
          <w:top w:w="0" w:type="dxa"/>
          <w:left w:w="108" w:type="dxa"/>
          <w:bottom w:w="0" w:type="dxa"/>
          <w:right w:w="108" w:type="dxa"/>
        </w:tblCellMar>
      </w:tblPr>
      <w:tblGrid>
        <w:gridCol w:w="656"/>
        <w:gridCol w:w="986"/>
        <w:gridCol w:w="1866"/>
        <w:gridCol w:w="656"/>
        <w:gridCol w:w="1096"/>
        <w:gridCol w:w="1316"/>
        <w:gridCol w:w="1316"/>
        <w:gridCol w:w="4585"/>
      </w:tblGrid>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9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8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6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45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备     注</w:t>
            </w: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1200X1400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272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restart"/>
            <w:tcBorders>
              <w:top w:val="nil"/>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推拉窗，型材厚度1.4mm，</w:t>
            </w:r>
            <w:r>
              <w:rPr>
                <w:rFonts w:hint="eastAsia" w:ascii="宋体" w:hAnsi="宋体" w:cs="宋体"/>
                <w:color w:val="000000"/>
                <w:kern w:val="0"/>
                <w:sz w:val="22"/>
                <w:szCs w:val="22"/>
              </w:rPr>
              <w:t>中空玻璃</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900X1400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800X1400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1000X2300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C5</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C6</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C7</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112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C8</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eastAsia="zh-CN"/>
              </w:rPr>
            </w:pPr>
            <w:r>
              <w:rPr>
                <w:rFonts w:hint="default" w:ascii="Arial" w:hAnsi="Arial" w:eastAsia="宋体" w:cs="Arial"/>
                <w:i w:val="0"/>
                <w:iCs w:val="0"/>
                <w:color w:val="000000"/>
                <w:kern w:val="0"/>
                <w:sz w:val="20"/>
                <w:szCs w:val="20"/>
                <w:u w:val="none"/>
                <w:lang w:val="en-US" w:eastAsia="zh-CN" w:bidi="ar"/>
              </w:rPr>
              <w:t>12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C9</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(2100+800)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(1500+600)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272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(1900+800)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1700X1700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3600X1700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1700X2200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3600X2200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TLM1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2100X2300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544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推拉门，型材厚度2.0mm,</w:t>
            </w:r>
            <w:r>
              <w:rPr>
                <w:rFonts w:hint="eastAsia" w:ascii="宋体" w:hAnsi="宋体" w:cs="宋体"/>
                <w:color w:val="000000"/>
                <w:kern w:val="0"/>
                <w:sz w:val="22"/>
                <w:szCs w:val="22"/>
              </w:rPr>
              <w:t>中空玻璃厚度5+9A+5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lang w:val="en-US" w:eastAsia="zh-CN"/>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spacing w:line="360" w:lineRule="auto"/>
        <w:ind w:firstLine="420" w:firstLineChars="0"/>
        <w:rPr>
          <w:rFonts w:hint="default" w:ascii="仿宋_GB2312" w:hAnsi="宋体" w:eastAsia="仿宋_GB2312"/>
          <w:b/>
          <w:bCs/>
          <w:sz w:val="24"/>
          <w:lang w:val="en-US" w:eastAsia="zh-CN"/>
        </w:rPr>
      </w:pPr>
      <w:r>
        <w:rPr>
          <w:rFonts w:hint="eastAsia" w:ascii="仿宋_GB2312" w:hAnsi="宋体" w:eastAsia="仿宋_GB2312"/>
          <w:b/>
          <w:bCs/>
          <w:sz w:val="24"/>
          <w:lang w:val="en-US" w:eastAsia="zh-CN"/>
        </w:rPr>
        <w:t>6#楼</w:t>
      </w:r>
    </w:p>
    <w:tbl>
      <w:tblPr>
        <w:tblStyle w:val="6"/>
        <w:tblW w:w="0" w:type="auto"/>
        <w:tblInd w:w="93" w:type="dxa"/>
        <w:tblLayout w:type="autofit"/>
        <w:tblCellMar>
          <w:top w:w="0" w:type="dxa"/>
          <w:left w:w="108" w:type="dxa"/>
          <w:bottom w:w="0" w:type="dxa"/>
          <w:right w:w="108" w:type="dxa"/>
        </w:tblCellMar>
      </w:tblPr>
      <w:tblGrid>
        <w:gridCol w:w="656"/>
        <w:gridCol w:w="986"/>
        <w:gridCol w:w="1866"/>
        <w:gridCol w:w="656"/>
        <w:gridCol w:w="1096"/>
        <w:gridCol w:w="1316"/>
        <w:gridCol w:w="1316"/>
        <w:gridCol w:w="4585"/>
      </w:tblGrid>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9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8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6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45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备     注</w:t>
            </w: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1200X1400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restart"/>
            <w:tcBorders>
              <w:top w:val="nil"/>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推拉窗，型材厚度1.4mm，</w:t>
            </w:r>
            <w:r>
              <w:rPr>
                <w:rFonts w:hint="eastAsia" w:ascii="宋体" w:hAnsi="宋体" w:cs="宋体"/>
                <w:color w:val="000000"/>
                <w:kern w:val="0"/>
                <w:sz w:val="22"/>
                <w:szCs w:val="22"/>
              </w:rPr>
              <w:t>中空玻璃</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700X1400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2050*1300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C5</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900*1400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C6</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C7</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1800X2200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30</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C8</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C9</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1500X900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C10</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1800*900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(1500+600)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(1500+600)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128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1400*1700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3350*1700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1400*1500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3350*2200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TLM1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2100X2300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128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4585" w:type="dxa"/>
            <w:vMerge w:val="restart"/>
            <w:tcBorders>
              <w:top w:val="nil"/>
              <w:left w:val="nil"/>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推拉门，型材厚度2.0mm,</w:t>
            </w:r>
            <w:r>
              <w:rPr>
                <w:rFonts w:hint="eastAsia" w:ascii="宋体" w:hAnsi="宋体" w:cs="宋体"/>
                <w:color w:val="000000"/>
                <w:kern w:val="0"/>
                <w:sz w:val="22"/>
                <w:szCs w:val="22"/>
              </w:rPr>
              <w:t>中空玻璃厚度5+9A+5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TLM2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1600*2300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PLM1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700*2100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lang w:val="en-US" w:eastAsia="zh-CN"/>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45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1.1本项目施工工期要求签订合同后7日内材料进场，窗框安装工期</w:t>
      </w:r>
      <w:r>
        <w:rPr>
          <w:rFonts w:hint="eastAsia" w:eastAsia="仿宋_GB2312"/>
          <w:color w:val="000000"/>
          <w:sz w:val="24"/>
          <w:lang w:val="en-US" w:eastAsia="zh-CN"/>
        </w:rPr>
        <w:t>20</w:t>
      </w:r>
      <w:r>
        <w:rPr>
          <w:rFonts w:hint="eastAsia" w:eastAsia="仿宋_GB2312"/>
          <w:color w:val="000000"/>
          <w:sz w:val="24"/>
        </w:rPr>
        <w:t>天，窗扇及玻璃安装工期</w:t>
      </w:r>
      <w:r>
        <w:rPr>
          <w:rFonts w:hint="eastAsia" w:eastAsia="仿宋_GB2312"/>
          <w:color w:val="000000"/>
          <w:sz w:val="24"/>
          <w:lang w:val="en-US" w:eastAsia="zh-CN"/>
        </w:rPr>
        <w:t>40</w:t>
      </w:r>
      <w:r>
        <w:rPr>
          <w:rFonts w:hint="eastAsia" w:eastAsia="仿宋_GB2312"/>
          <w:color w:val="000000"/>
          <w:sz w:val="24"/>
        </w:rPr>
        <w:t>天，总工期</w:t>
      </w:r>
      <w:r>
        <w:rPr>
          <w:rFonts w:hint="eastAsia" w:eastAsia="仿宋_GB2312"/>
          <w:color w:val="000000"/>
          <w:sz w:val="24"/>
          <w:lang w:val="en-US" w:eastAsia="zh-CN"/>
        </w:rPr>
        <w:t>60</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left="-178" w:leftChars="-85" w:right="-153" w:rightChars="-73" w:firstLine="480" w:firstLineChars="200"/>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rPr>
        <w:t>本工程无预付款，</w:t>
      </w:r>
      <w:r>
        <w:rPr>
          <w:rFonts w:hint="eastAsia" w:ascii="仿宋_GB2312" w:hAnsi="仿宋_GB2312" w:eastAsia="仿宋_GB2312" w:cs="仿宋_GB2312"/>
          <w:color w:val="000000"/>
          <w:sz w:val="24"/>
          <w:szCs w:val="24"/>
          <w:lang w:val="en-US" w:eastAsia="zh-CN"/>
        </w:rPr>
        <w:t>询价</w:t>
      </w:r>
      <w:r>
        <w:rPr>
          <w:rFonts w:hint="eastAsia" w:ascii="仿宋_GB2312" w:hAnsi="仿宋_GB2312" w:eastAsia="仿宋_GB2312" w:cs="仿宋_GB2312"/>
          <w:color w:val="000000"/>
          <w:sz w:val="24"/>
          <w:szCs w:val="24"/>
        </w:rPr>
        <w:t>方</w:t>
      </w:r>
      <w:r>
        <w:rPr>
          <w:rFonts w:hint="eastAsia" w:ascii="仿宋_GB2312" w:hAnsi="仿宋_GB2312" w:eastAsia="仿宋_GB2312" w:cs="仿宋_GB2312"/>
          <w:color w:val="000000"/>
          <w:sz w:val="24"/>
          <w:szCs w:val="24"/>
          <w:lang w:val="en-US" w:eastAsia="zh-CN"/>
        </w:rPr>
        <w:t>每月按</w:t>
      </w:r>
      <w:r>
        <w:rPr>
          <w:rFonts w:hint="eastAsia" w:ascii="仿宋_GB2312" w:hAnsi="仿宋_GB2312" w:eastAsia="仿宋_GB2312" w:cs="仿宋_GB2312"/>
          <w:color w:val="000000"/>
          <w:sz w:val="24"/>
          <w:szCs w:val="24"/>
          <w:highlight w:val="none"/>
          <w:lang w:val="en-US" w:eastAsia="zh-CN"/>
        </w:rPr>
        <w:t>共同审核确认工程量产值的</w:t>
      </w:r>
      <w:r>
        <w:rPr>
          <w:rFonts w:hint="eastAsia" w:ascii="仿宋_GB2312" w:hAnsi="仿宋_GB2312" w:eastAsia="仿宋_GB2312" w:cs="仿宋_GB2312"/>
          <w:color w:val="000000"/>
          <w:sz w:val="24"/>
          <w:szCs w:val="24"/>
          <w:u w:val="single"/>
        </w:rPr>
        <w:t>60%</w:t>
      </w:r>
      <w:r>
        <w:rPr>
          <w:rFonts w:hint="eastAsia" w:ascii="仿宋_GB2312" w:hAnsi="仿宋_GB2312" w:eastAsia="仿宋_GB2312" w:cs="仿宋_GB2312"/>
          <w:color w:val="000000"/>
          <w:sz w:val="24"/>
          <w:szCs w:val="24"/>
        </w:rPr>
        <w:t>支付</w:t>
      </w:r>
      <w:r>
        <w:rPr>
          <w:rFonts w:hint="eastAsia" w:ascii="仿宋_GB2312" w:hAnsi="仿宋_GB2312" w:eastAsia="仿宋_GB2312" w:cs="仿宋_GB2312"/>
          <w:color w:val="000000"/>
          <w:sz w:val="24"/>
          <w:szCs w:val="24"/>
          <w:lang w:val="en-US" w:eastAsia="zh-CN"/>
        </w:rPr>
        <w:t>工程进度款</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val="en-US" w:eastAsia="zh-CN"/>
        </w:rPr>
        <w:t>其余在</w:t>
      </w:r>
      <w:r>
        <w:rPr>
          <w:rFonts w:hint="eastAsia" w:ascii="仿宋_GB2312" w:hAnsi="仿宋_GB2312" w:eastAsia="仿宋_GB2312" w:cs="仿宋_GB2312"/>
          <w:color w:val="000000"/>
          <w:sz w:val="24"/>
          <w:szCs w:val="24"/>
          <w:highlight w:val="none"/>
          <w:lang w:val="en-US" w:eastAsia="zh-CN"/>
        </w:rPr>
        <w:t>按合同工期完工、竣工验收及竣工结算审定后一年内</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val="en-US" w:eastAsia="zh-CN"/>
        </w:rPr>
        <w:t>支付至结算审定金额的</w:t>
      </w:r>
      <w:r>
        <w:rPr>
          <w:rFonts w:hint="eastAsia" w:ascii="仿宋_GB2312" w:hAnsi="仿宋_GB2312" w:eastAsia="仿宋_GB2312" w:cs="仿宋_GB2312"/>
          <w:color w:val="000000"/>
          <w:sz w:val="24"/>
          <w:szCs w:val="24"/>
          <w:u w:val="single"/>
        </w:rPr>
        <w:t>97%</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val="en-US" w:eastAsia="zh-CN"/>
        </w:rPr>
        <w:t>剩余</w:t>
      </w:r>
      <w:r>
        <w:rPr>
          <w:rFonts w:hint="eastAsia" w:ascii="仿宋_GB2312" w:hAnsi="仿宋_GB2312" w:eastAsia="仿宋_GB2312" w:cs="仿宋_GB2312"/>
          <w:color w:val="000000"/>
          <w:sz w:val="24"/>
          <w:szCs w:val="24"/>
          <w:u w:val="single"/>
          <w:lang w:val="en-US" w:eastAsia="zh-CN"/>
        </w:rPr>
        <w:t>3</w:t>
      </w:r>
      <w:r>
        <w:rPr>
          <w:rFonts w:hint="eastAsia" w:ascii="仿宋_GB2312" w:hAnsi="仿宋_GB2312" w:eastAsia="仿宋_GB2312" w:cs="仿宋_GB2312"/>
          <w:color w:val="000000"/>
          <w:sz w:val="24"/>
          <w:szCs w:val="24"/>
          <w:u w:val="single"/>
        </w:rPr>
        <w:t>%</w:t>
      </w:r>
      <w:r>
        <w:rPr>
          <w:rFonts w:hint="eastAsia" w:ascii="仿宋_GB2312" w:hAnsi="仿宋_GB2312" w:eastAsia="仿宋_GB2312" w:cs="仿宋_GB2312"/>
          <w:color w:val="000000"/>
          <w:sz w:val="24"/>
          <w:szCs w:val="24"/>
        </w:rPr>
        <w:t>质量保证金，二年</w:t>
      </w:r>
      <w:r>
        <w:rPr>
          <w:rFonts w:hint="eastAsia" w:eastAsia="仿宋_GB2312"/>
          <w:color w:val="000000"/>
          <w:sz w:val="24"/>
        </w:rPr>
        <w:t>质量保修期满以后无息付清</w:t>
      </w:r>
      <w:r>
        <w:rPr>
          <w:rFonts w:hint="eastAsia" w:ascii="仿宋_GB2312" w:hAnsi="仿宋_GB2312" w:eastAsia="仿宋_GB2312" w:cs="仿宋_GB2312"/>
          <w:color w:val="000000"/>
          <w:sz w:val="24"/>
          <w:szCs w:val="24"/>
        </w:rPr>
        <w:t>。</w:t>
      </w:r>
    </w:p>
    <w:p>
      <w:pPr>
        <w:spacing w:line="360" w:lineRule="auto"/>
        <w:ind w:firstLine="600" w:firstLineChars="250"/>
        <w:rPr>
          <w:rFonts w:hint="eastAsia" w:eastAsia="仿宋_GB2312"/>
          <w:color w:val="000000"/>
          <w:sz w:val="24"/>
        </w:rPr>
      </w:pPr>
      <w:r>
        <w:rPr>
          <w:rFonts w:hint="eastAsia" w:eastAsia="仿宋_GB2312"/>
          <w:color w:val="000000"/>
          <w:sz w:val="24"/>
        </w:rPr>
        <w:t>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ascii="宋体" w:hAnsi="宋体" w:cs="宋体"/>
          <w:color w:val="000000"/>
          <w:kern w:val="0"/>
          <w:sz w:val="22"/>
          <w:szCs w:val="22"/>
        </w:rPr>
      </w:pPr>
      <w:r>
        <w:rPr>
          <w:rFonts w:hint="eastAsia" w:eastAsia="仿宋_GB2312"/>
          <w:color w:val="000000"/>
          <w:sz w:val="24"/>
        </w:rPr>
        <w:t>5.2型材品牌要求：</w:t>
      </w:r>
      <w:r>
        <w:rPr>
          <w:rFonts w:hint="eastAsia" w:ascii="仿宋_GB2312" w:hAnsi="仿宋_GB2312" w:eastAsia="仿宋_GB2312" w:cs="仿宋_GB2312"/>
          <w:color w:val="000000"/>
          <w:kern w:val="0"/>
          <w:sz w:val="24"/>
          <w:szCs w:val="24"/>
        </w:rPr>
        <w:t>海螺、</w:t>
      </w:r>
      <w:r>
        <w:rPr>
          <w:rFonts w:hint="eastAsia" w:ascii="仿宋_GB2312" w:hAnsi="仿宋_GB2312" w:eastAsia="仿宋_GB2312" w:cs="仿宋_GB2312"/>
          <w:color w:val="000000"/>
          <w:kern w:val="0"/>
          <w:sz w:val="24"/>
          <w:szCs w:val="24"/>
          <w:lang w:val="en-US" w:eastAsia="zh-CN"/>
        </w:rPr>
        <w:t>实德、</w:t>
      </w:r>
      <w:r>
        <w:rPr>
          <w:rFonts w:hint="eastAsia" w:ascii="仿宋_GB2312" w:hAnsi="仿宋_GB2312" w:eastAsia="仿宋_GB2312" w:cs="仿宋_GB2312"/>
          <w:color w:val="000000"/>
          <w:kern w:val="0"/>
          <w:sz w:val="24"/>
          <w:szCs w:val="24"/>
        </w:rPr>
        <w:t>国风、中财、联塑；配套五金配件为优质国内一线品牌，报价时需注明。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color w:val="auto"/>
          <w:sz w:val="24"/>
        </w:rPr>
      </w:pPr>
      <w:r>
        <w:rPr>
          <w:rFonts w:hint="eastAsia" w:eastAsia="仿宋_GB2312"/>
          <w:sz w:val="24"/>
        </w:rPr>
        <w:t>1、参加询价单位，于</w:t>
      </w:r>
      <w:r>
        <w:rPr>
          <w:rFonts w:hint="eastAsia" w:eastAsia="仿宋_GB2312"/>
          <w:sz w:val="24"/>
          <w:u w:val="single"/>
        </w:rPr>
        <w:t xml:space="preserve">   202</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2</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1</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lang w:val="en-US" w:eastAsia="zh-CN"/>
        </w:rPr>
        <w:t>2</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19</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上</w:t>
      </w:r>
      <w:r>
        <w:rPr>
          <w:rFonts w:hint="eastAsia" w:eastAsia="仿宋_GB2312"/>
          <w:sz w:val="24"/>
        </w:rPr>
        <w:t>午10:00时报名结束。</w:t>
      </w:r>
      <w:r>
        <w:rPr>
          <w:rFonts w:hint="eastAsia" w:eastAsia="仿宋_GB2312"/>
          <w:color w:val="auto"/>
          <w:sz w:val="24"/>
        </w:rPr>
        <w:t>报名截止后询价人对报名单位进行综合考察，通知对通过考察后的报</w:t>
      </w:r>
      <w:r>
        <w:rPr>
          <w:rFonts w:hint="eastAsia" w:eastAsia="仿宋_GB2312"/>
          <w:color w:val="auto"/>
          <w:sz w:val="24"/>
          <w:lang w:val="en-US" w:eastAsia="zh-CN"/>
        </w:rPr>
        <w:t>名</w:t>
      </w:r>
      <w:r>
        <w:rPr>
          <w:rFonts w:hint="eastAsia" w:eastAsia="仿宋_GB2312"/>
          <w:color w:val="auto"/>
          <w:sz w:val="24"/>
        </w:rPr>
        <w:t>单位进行报价，</w:t>
      </w:r>
      <w:r>
        <w:rPr>
          <w:rFonts w:hint="eastAsia" w:eastAsia="仿宋_GB2312"/>
          <w:color w:val="auto"/>
          <w:sz w:val="24"/>
          <w:lang w:val="en-US" w:eastAsia="zh-CN"/>
        </w:rPr>
        <w:t>并</w:t>
      </w:r>
      <w:r>
        <w:rPr>
          <w:rFonts w:hint="eastAsia" w:eastAsia="仿宋_GB2312"/>
          <w:color w:val="auto"/>
          <w:sz w:val="24"/>
        </w:rPr>
        <w:t>采纳优质合理低价。</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（2）报价人详细说明：门窗材料品牌、五金配件品牌等须为优质产品。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w:t>
      </w:r>
      <w:r>
        <w:rPr>
          <w:rFonts w:hint="eastAsia" w:eastAsia="仿宋_GB2312"/>
          <w:color w:val="000000"/>
          <w:sz w:val="24"/>
          <w:highlight w:val="none"/>
        </w:rPr>
        <w:t>金</w:t>
      </w:r>
      <w:r>
        <w:rPr>
          <w:rFonts w:hint="eastAsia" w:eastAsia="仿宋_GB2312"/>
          <w:color w:val="FF0000"/>
          <w:sz w:val="24"/>
          <w:highlight w:val="none"/>
          <w:lang w:val="en-US" w:eastAsia="zh-CN"/>
        </w:rPr>
        <w:t>贰拾万</w:t>
      </w:r>
      <w:r>
        <w:rPr>
          <w:rFonts w:hint="eastAsia" w:eastAsia="仿宋_GB2312"/>
          <w:color w:val="000000"/>
          <w:sz w:val="24"/>
          <w:highlight w:val="none"/>
        </w:rPr>
        <w:t>元。</w:t>
      </w:r>
    </w:p>
    <w:p>
      <w:pPr>
        <w:spacing w:line="360" w:lineRule="auto"/>
        <w:ind w:firstLine="360" w:firstLineChars="150"/>
        <w:rPr>
          <w:rFonts w:hint="eastAsia"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2、报价保证金汇缴及退付以转账形式进行。报价保证金款项必须从报价人的账户中汇出。报价保证金必须在报名日期截止前到达淮南新启昂建设工程有限公司银行账户。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名称：淮南新启昂建设工程有限公司</w:t>
      </w:r>
    </w:p>
    <w:p>
      <w:pPr>
        <w:spacing w:line="360" w:lineRule="auto"/>
        <w:ind w:firstLine="360" w:firstLineChars="150"/>
        <w:rPr>
          <w:rFonts w:hint="eastAsia" w:eastAsia="仿宋_GB2312"/>
          <w:color w:val="000000"/>
          <w:sz w:val="24"/>
        </w:rPr>
      </w:pPr>
      <w:r>
        <w:rPr>
          <w:rFonts w:hint="eastAsia" w:eastAsia="仿宋_GB2312"/>
          <w:color w:val="000000"/>
          <w:sz w:val="24"/>
        </w:rPr>
        <w:t xml:space="preserve">账号：344071100013000374109  </w:t>
      </w:r>
    </w:p>
    <w:p>
      <w:pPr>
        <w:spacing w:line="360" w:lineRule="auto"/>
        <w:ind w:firstLine="360" w:firstLineChars="150"/>
        <w:rPr>
          <w:rFonts w:hint="eastAsia" w:eastAsia="仿宋_GB2312"/>
          <w:color w:val="000000"/>
          <w:sz w:val="24"/>
        </w:rPr>
      </w:pPr>
      <w:r>
        <w:rPr>
          <w:rFonts w:hint="eastAsia" w:eastAsia="仿宋_GB2312"/>
          <w:color w:val="000000"/>
          <w:sz w:val="24"/>
        </w:rPr>
        <w:t>开户行：交通银行股份有限公司淮南分行</w:t>
      </w:r>
    </w:p>
    <w:p>
      <w:pPr>
        <w:spacing w:line="360" w:lineRule="auto"/>
        <w:ind w:firstLine="360" w:firstLineChars="150"/>
        <w:rPr>
          <w:rFonts w:eastAsia="仿宋_GB2312"/>
          <w:color w:val="000000"/>
          <w:sz w:val="24"/>
        </w:rPr>
      </w:pPr>
      <w:r>
        <w:rPr>
          <w:rFonts w:hint="eastAsia" w:eastAsia="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履约保证金</w:t>
      </w:r>
      <w:r>
        <w:rPr>
          <w:rFonts w:hint="eastAsia" w:ascii="仿宋_GB2312" w:hAnsi="仿宋_GB2312" w:eastAsia="仿宋_GB2312" w:cs="仿宋_GB2312"/>
          <w:i w:val="0"/>
          <w:iCs w:val="0"/>
          <w:caps w:val="0"/>
          <w:color w:val="444444"/>
          <w:spacing w:val="0"/>
          <w:sz w:val="24"/>
          <w:szCs w:val="24"/>
          <w:shd w:val="clear" w:fill="FFFFFF"/>
        </w:rPr>
        <w:t>人民币：</w:t>
      </w:r>
      <w:r>
        <w:rPr>
          <w:rFonts w:hint="eastAsia" w:ascii="仿宋_GB2312" w:hAnsi="仿宋_GB2312" w:eastAsia="仿宋_GB2312" w:cs="仿宋_GB2312"/>
          <w:i w:val="0"/>
          <w:iCs w:val="0"/>
          <w:caps w:val="0"/>
          <w:color w:val="FF0000"/>
          <w:spacing w:val="0"/>
          <w:sz w:val="24"/>
          <w:szCs w:val="24"/>
          <w:u w:val="single"/>
          <w:shd w:val="clear" w:fill="FFFFFF"/>
        </w:rPr>
        <w:t> </w:t>
      </w:r>
      <w:r>
        <w:rPr>
          <w:rFonts w:hint="eastAsia" w:ascii="仿宋_GB2312" w:hAnsi="仿宋_GB2312" w:eastAsia="仿宋_GB2312" w:cs="仿宋_GB2312"/>
          <w:i w:val="0"/>
          <w:iCs w:val="0"/>
          <w:caps w:val="0"/>
          <w:color w:val="FF0000"/>
          <w:spacing w:val="0"/>
          <w:sz w:val="24"/>
          <w:szCs w:val="24"/>
          <w:u w:val="single"/>
          <w:shd w:val="clear" w:fill="FFFFFF"/>
          <w:lang w:val="en-US" w:eastAsia="zh-CN"/>
        </w:rPr>
        <w:t>50</w:t>
      </w:r>
      <w:r>
        <w:rPr>
          <w:rFonts w:hint="eastAsia" w:ascii="仿宋_GB2312" w:hAnsi="仿宋_GB2312" w:eastAsia="仿宋_GB2312" w:cs="仿宋_GB2312"/>
          <w:i w:val="0"/>
          <w:iCs w:val="0"/>
          <w:caps w:val="0"/>
          <w:color w:val="FF0000"/>
          <w:spacing w:val="0"/>
          <w:sz w:val="24"/>
          <w:szCs w:val="24"/>
          <w:u w:val="single"/>
          <w:shd w:val="clear" w:fill="FFFFFF"/>
        </w:rPr>
        <w:t xml:space="preserve"> </w:t>
      </w:r>
      <w:r>
        <w:rPr>
          <w:rFonts w:hint="eastAsia" w:ascii="仿宋_GB2312" w:hAnsi="仿宋_GB2312" w:eastAsia="仿宋_GB2312" w:cs="仿宋_GB2312"/>
          <w:i w:val="0"/>
          <w:iCs w:val="0"/>
          <w:caps w:val="0"/>
          <w:color w:val="FF0000"/>
          <w:spacing w:val="0"/>
          <w:sz w:val="24"/>
          <w:szCs w:val="24"/>
          <w:shd w:val="clear" w:fill="FFFFFF"/>
        </w:rPr>
        <w:t>万元</w:t>
      </w:r>
      <w:r>
        <w:rPr>
          <w:rFonts w:hint="eastAsia" w:ascii="仿宋_GB2312" w:hAnsi="仿宋_GB2312" w:eastAsia="仿宋_GB2312" w:cs="仿宋_GB2312"/>
          <w:i w:val="0"/>
          <w:iCs w:val="0"/>
          <w:caps w:val="0"/>
          <w:color w:val="444444"/>
          <w:spacing w:val="0"/>
          <w:sz w:val="24"/>
          <w:szCs w:val="24"/>
          <w:shd w:val="clear" w:fill="FFFFFF"/>
        </w:rPr>
        <w:t>；中标单位投标保证金直接转为履约保证金，不足部分在合同签订后1日内补交（即中标单位须在合同签订后1日内补交</w:t>
      </w:r>
      <w:r>
        <w:rPr>
          <w:rFonts w:hint="eastAsia" w:ascii="仿宋_GB2312" w:hAnsi="仿宋_GB2312" w:eastAsia="仿宋_GB2312" w:cs="仿宋_GB2312"/>
          <w:i w:val="0"/>
          <w:iCs w:val="0"/>
          <w:caps w:val="0"/>
          <w:color w:val="444444"/>
          <w:spacing w:val="0"/>
          <w:sz w:val="24"/>
          <w:szCs w:val="24"/>
          <w:shd w:val="clear" w:fill="FFFFFF"/>
          <w:lang w:val="en-US" w:eastAsia="zh-CN"/>
        </w:rPr>
        <w:t>30</w:t>
      </w:r>
      <w:r>
        <w:rPr>
          <w:rFonts w:hint="eastAsia" w:ascii="仿宋_GB2312" w:hAnsi="仿宋_GB2312" w:eastAsia="仿宋_GB2312" w:cs="仿宋_GB2312"/>
          <w:i w:val="0"/>
          <w:iCs w:val="0"/>
          <w:caps w:val="0"/>
          <w:color w:val="444444"/>
          <w:spacing w:val="0"/>
          <w:sz w:val="24"/>
          <w:szCs w:val="24"/>
          <w:shd w:val="clear" w:fill="FFFFFF"/>
        </w:rPr>
        <w:t>万元）</w:t>
      </w:r>
      <w:r>
        <w:rPr>
          <w:rFonts w:hint="eastAsia" w:ascii="宋体" w:hAnsi="宋体" w:eastAsia="宋体" w:cs="宋体"/>
          <w:i w:val="0"/>
          <w:iCs w:val="0"/>
          <w:caps w:val="0"/>
          <w:color w:val="444444"/>
          <w:spacing w:val="0"/>
          <w:sz w:val="26"/>
          <w:szCs w:val="26"/>
          <w:shd w:val="clear" w:fill="FFFFFF"/>
        </w:rPr>
        <w:t>。</w:t>
      </w:r>
      <w:r>
        <w:rPr>
          <w:rFonts w:hint="eastAsia" w:eastAsia="仿宋_GB2312"/>
          <w:color w:val="000000"/>
          <w:sz w:val="24"/>
        </w:rPr>
        <w:t>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3、报价文件要求提供品牌，在施工中报价人必须按所提供的材料品牌及五金配件品牌进行施工。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泰府名邸项目（二期）复工续建项目部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吴福红</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18900546601</w:t>
      </w:r>
      <w:r>
        <w:rPr>
          <w:rFonts w:hint="eastAsia" w:eastAsia="仿宋_GB2312"/>
          <w:sz w:val="24"/>
          <w:u w:val="single"/>
        </w:rPr>
        <w:t xml:space="preserve">        </w:t>
      </w:r>
    </w:p>
    <w:p>
      <w:pPr>
        <w:spacing w:line="360" w:lineRule="auto"/>
        <w:ind w:firstLine="360" w:firstLineChars="150"/>
        <w:rPr>
          <w:rFonts w:hint="default" w:eastAsia="仿宋_GB2312"/>
          <w:color w:val="000000"/>
          <w:sz w:val="24"/>
          <w:u w:val="single"/>
          <w:lang w:val="en-US" w:eastAsia="zh-CN"/>
        </w:rPr>
      </w:pPr>
      <w:r>
        <w:rPr>
          <w:rFonts w:hint="eastAsia" w:eastAsia="仿宋_GB2312"/>
          <w:color w:val="000000"/>
          <w:sz w:val="24"/>
        </w:rPr>
        <w:t>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钱维亮</w:t>
      </w:r>
      <w:r>
        <w:rPr>
          <w:rFonts w:hint="eastAsia" w:eastAsia="仿宋_GB2312"/>
          <w:color w:val="000000"/>
          <w:sz w:val="24"/>
          <w:u w:val="single"/>
        </w:rPr>
        <w:t xml:space="preserve"> </w:t>
      </w:r>
      <w:r>
        <w:rPr>
          <w:rFonts w:hint="eastAsia" w:eastAsia="仿宋_GB2312"/>
          <w:color w:val="000000"/>
          <w:sz w:val="24"/>
          <w:u w:val="single"/>
          <w:lang w:val="en-US" w:eastAsia="zh-CN"/>
        </w:rPr>
        <w:t>15905543873</w:t>
      </w:r>
    </w:p>
    <w:p>
      <w:pPr>
        <w:spacing w:line="360" w:lineRule="auto"/>
        <w:ind w:firstLine="360" w:firstLineChars="150"/>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lang w:val="en-US" w:eastAsia="zh-CN"/>
        </w:rPr>
        <w:t>淮南新启昂</w:t>
      </w:r>
      <w:r>
        <w:rPr>
          <w:rFonts w:hint="eastAsia" w:eastAsia="仿宋_GB2312"/>
          <w:color w:val="000000"/>
          <w:sz w:val="24"/>
        </w:rPr>
        <w:t>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sz w:val="24"/>
        </w:rPr>
        <w:t>泰府名邸项目（二期）复工续建项目</w:t>
      </w:r>
      <w:r>
        <w:rPr>
          <w:rFonts w:hint="eastAsia" w:eastAsia="仿宋_GB2312"/>
          <w:sz w:val="24"/>
          <w:lang w:val="en-US" w:eastAsia="zh-CN"/>
        </w:rPr>
        <w:t>铝合金</w:t>
      </w:r>
      <w:r>
        <w:rPr>
          <w:rFonts w:hint="eastAsia" w:eastAsia="仿宋_GB2312"/>
          <w:color w:val="000000"/>
          <w:sz w:val="24"/>
        </w:rPr>
        <w:t>门窗的询价文件，我单位经考察现场和研究上述工程询价文件后，我方报价如下：</w:t>
      </w:r>
    </w:p>
    <w:p>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6"/>
        <w:tblW w:w="0" w:type="auto"/>
        <w:tblInd w:w="93" w:type="dxa"/>
        <w:tblLayout w:type="autofit"/>
        <w:tblCellMar>
          <w:top w:w="0" w:type="dxa"/>
          <w:left w:w="108" w:type="dxa"/>
          <w:bottom w:w="0" w:type="dxa"/>
          <w:right w:w="108" w:type="dxa"/>
        </w:tblCellMar>
      </w:tblPr>
      <w:tblGrid>
        <w:gridCol w:w="656"/>
        <w:gridCol w:w="986"/>
        <w:gridCol w:w="1866"/>
        <w:gridCol w:w="656"/>
        <w:gridCol w:w="1096"/>
        <w:gridCol w:w="1316"/>
        <w:gridCol w:w="1316"/>
        <w:gridCol w:w="6909"/>
      </w:tblGrid>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9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8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6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69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一</w:t>
            </w:r>
          </w:p>
        </w:tc>
        <w:tc>
          <w:tcPr>
            <w:tcW w:w="7236" w:type="dxa"/>
            <w:gridSpan w:val="6"/>
            <w:tcBorders>
              <w:top w:val="nil"/>
              <w:left w:val="nil"/>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1#、2#楼</w:t>
            </w:r>
          </w:p>
        </w:tc>
        <w:tc>
          <w:tcPr>
            <w:tcW w:w="6909" w:type="dxa"/>
            <w:tcBorders>
              <w:top w:val="nil"/>
              <w:left w:val="single" w:color="auto" w:sz="4" w:space="0"/>
              <w:right w:val="single" w:color="auto" w:sz="4" w:space="0"/>
            </w:tcBorders>
            <w:vAlign w:val="center"/>
          </w:tcPr>
          <w:p>
            <w:pPr>
              <w:pStyle w:val="2"/>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C1</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asciiTheme="minorEastAsia" w:hAnsiTheme="minorEastAsia" w:eastAsiaTheme="minorEastAsia"/>
              </w:rPr>
              <w:t>600*</w:t>
            </w:r>
            <w:r>
              <w:rPr>
                <w:rFonts w:hint="eastAsia" w:asciiTheme="minorEastAsia" w:hAnsiTheme="minorEastAsia" w:eastAsiaTheme="minorEastAsia"/>
                <w:lang w:val="en-US" w:eastAsia="zh-CN"/>
              </w:rPr>
              <w:t>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104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restart"/>
            <w:tcBorders>
              <w:top w:val="nil"/>
              <w:left w:val="single" w:color="auto" w:sz="4" w:space="0"/>
              <w:right w:val="single" w:color="auto" w:sz="4" w:space="0"/>
            </w:tcBorders>
            <w:vAlign w:val="center"/>
          </w:tcPr>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推拉门，型材厚度2.0mm,</w:t>
            </w:r>
            <w:r>
              <w:rPr>
                <w:rFonts w:hint="eastAsia" w:ascii="宋体" w:hAnsi="宋体" w:cs="宋体"/>
                <w:color w:val="000000"/>
                <w:kern w:val="0"/>
                <w:sz w:val="22"/>
                <w:szCs w:val="22"/>
              </w:rPr>
              <w:t>中空玻璃厚度5+9A+5</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widowControl/>
              <w:jc w:val="center"/>
              <w:rPr>
                <w:rFonts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C2</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rPr>
              <w:t>1000*</w:t>
            </w:r>
            <w:r>
              <w:rPr>
                <w:rFonts w:hint="eastAsia" w:asciiTheme="minorEastAsia" w:hAnsiTheme="minorEastAsia" w:eastAsiaTheme="minorEastAsia"/>
                <w:lang w:val="en-US" w:eastAsia="zh-CN"/>
              </w:rPr>
              <w:t>14</w:t>
            </w:r>
            <w:r>
              <w:rPr>
                <w:rFonts w:asciiTheme="minorEastAsia" w:hAnsiTheme="minorEastAsia" w:eastAsiaTheme="minorEastAsia"/>
              </w:rPr>
              <w:t>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104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C3</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800*1400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208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C4</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1200*1400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104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C5</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900*1400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108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C6</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1500*2200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48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C7</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1800*2200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52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C8</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asciiTheme="minorEastAsia" w:hAnsiTheme="minorEastAsia" w:eastAsiaTheme="minorEastAsia"/>
              </w:rPr>
              <w:t>1500*1</w:t>
            </w:r>
            <w:r>
              <w:rPr>
                <w:rFonts w:hint="eastAsia" w:asciiTheme="minorEastAsia" w:hAnsiTheme="minorEastAsia" w:eastAsiaTheme="minorEastAsia"/>
                <w:lang w:val="en-US" w:eastAsia="zh-CN"/>
              </w:rPr>
              <w:t>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eastAsia="zh-CN"/>
              </w:rPr>
            </w:pPr>
            <w:r>
              <w:rPr>
                <w:rFonts w:hint="eastAsia" w:asciiTheme="minorEastAsia" w:hAnsiTheme="minorEastAsia" w:eastAsiaTheme="minorEastAsia"/>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C9</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1800*1700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C10</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2350*1100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C11</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1900*1900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TC1</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color w:val="000000"/>
                <w:kern w:val="0"/>
                <w:sz w:val="22"/>
                <w:szCs w:val="22"/>
                <w:lang w:val="en-US" w:eastAsia="zh-CN"/>
              </w:rPr>
              <w:t>(1500+600)*1700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52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TC2</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lang w:val="en-US" w:eastAsia="zh-CN"/>
              </w:rPr>
              <w:t>(1800+700)*1700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112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TC3</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1500*1700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52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YTC1</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2700*1100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YTC2</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3050*1700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YTC3</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3050*2200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C1S</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5400*2200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C2S</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4050*2200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16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C3S</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6300*2200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eastAsia" w:ascii="宋体" w:hAnsi="宋体" w:eastAsia="宋体" w:cs="宋体"/>
                <w:i w:val="0"/>
                <w:iCs w:val="0"/>
                <w:color w:val="000000"/>
                <w:kern w:val="0"/>
                <w:sz w:val="24"/>
                <w:szCs w:val="24"/>
                <w:u w:val="none"/>
                <w:lang w:val="en-US" w:eastAsia="zh-CN" w:bidi="ar"/>
              </w:rPr>
              <w:t>C4S</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4900*2200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r>
              <w:rPr>
                <w:rFonts w:ascii="宋体" w:hAnsi="宋体" w:cs="宋体"/>
                <w:color w:val="000000"/>
                <w:kern w:val="0"/>
                <w:sz w:val="22"/>
                <w:szCs w:val="22"/>
              </w:rPr>
              <w:t>2</w:t>
            </w:r>
          </w:p>
        </w:tc>
        <w:tc>
          <w:tcPr>
            <w:tcW w:w="98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C5S</w:t>
            </w:r>
          </w:p>
        </w:tc>
        <w:tc>
          <w:tcPr>
            <w:tcW w:w="18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1000*2200</w:t>
            </w:r>
          </w:p>
        </w:tc>
        <w:tc>
          <w:tcPr>
            <w:tcW w:w="6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w:t>
            </w: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C6S</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1100*2100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47</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C7S</w:t>
            </w: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1500*2100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84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2100</w:t>
            </w:r>
            <w:r>
              <w:rPr>
                <w:rFonts w:hint="eastAsia" w:ascii="宋体" w:hAnsi="宋体" w:cs="宋体"/>
                <w:i w:val="0"/>
                <w:iCs w:val="0"/>
                <w:color w:val="000000"/>
                <w:kern w:val="0"/>
                <w:sz w:val="24"/>
                <w:szCs w:val="24"/>
                <w:u w:val="none"/>
                <w:lang w:val="en-US" w:eastAsia="zh-CN" w:bidi="ar"/>
              </w:rPr>
              <w:t>*2300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208</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restart"/>
            <w:tcBorders>
              <w:left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推拉窗，型材厚度1.4mm，</w:t>
            </w:r>
            <w:r>
              <w:rPr>
                <w:rFonts w:hint="eastAsia" w:ascii="宋体" w:hAnsi="宋体" w:cs="宋体"/>
                <w:color w:val="000000"/>
                <w:kern w:val="0"/>
                <w:sz w:val="22"/>
                <w:szCs w:val="22"/>
              </w:rPr>
              <w:t>中空玻璃</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TM2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1800</w:t>
            </w:r>
            <w:r>
              <w:rPr>
                <w:rFonts w:hint="eastAsia" w:ascii="宋体" w:hAnsi="宋体" w:cs="宋体"/>
                <w:i w:val="0"/>
                <w:iCs w:val="0"/>
                <w:color w:val="000000"/>
                <w:kern w:val="0"/>
                <w:sz w:val="24"/>
                <w:szCs w:val="24"/>
                <w:u w:val="none"/>
                <w:lang w:val="en-US" w:eastAsia="zh-CN" w:bidi="ar"/>
              </w:rPr>
              <w:t>*2300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104</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TM3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1600</w:t>
            </w:r>
            <w:r>
              <w:rPr>
                <w:rFonts w:hint="eastAsia" w:ascii="宋体" w:hAnsi="宋体" w:cs="宋体"/>
                <w:i w:val="0"/>
                <w:iCs w:val="0"/>
                <w:color w:val="000000"/>
                <w:kern w:val="0"/>
                <w:sz w:val="24"/>
                <w:szCs w:val="24"/>
                <w:u w:val="none"/>
                <w:lang w:val="en-US" w:eastAsia="zh-CN" w:bidi="ar"/>
              </w:rPr>
              <w:t>*2300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104</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eastAsia" w:ascii="宋体" w:hAnsi="宋体" w:eastAsia="宋体" w:cs="宋体"/>
                <w:i w:val="0"/>
                <w:iCs w:val="0"/>
                <w:color w:val="000000"/>
                <w:kern w:val="0"/>
                <w:sz w:val="24"/>
                <w:szCs w:val="24"/>
                <w:u w:val="none"/>
                <w:lang w:val="en-US" w:eastAsia="zh-CN" w:bidi="ar"/>
              </w:rPr>
              <w:t>BM1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rPr>
            </w:pPr>
            <w:r>
              <w:rPr>
                <w:rFonts w:hint="eastAsia" w:ascii="宋体" w:hAnsi="宋体" w:eastAsia="宋体" w:cs="宋体"/>
                <w:i w:val="0"/>
                <w:iCs w:val="0"/>
                <w:color w:val="000000"/>
                <w:kern w:val="0"/>
                <w:sz w:val="24"/>
                <w:szCs w:val="24"/>
                <w:u w:val="none"/>
                <w:lang w:val="en-US" w:eastAsia="zh-CN" w:bidi="ar"/>
              </w:rPr>
              <w:t>900</w:t>
            </w:r>
            <w:r>
              <w:rPr>
                <w:rFonts w:hint="eastAsia" w:ascii="宋体" w:hAnsi="宋体" w:cs="宋体"/>
                <w:i w:val="0"/>
                <w:iCs w:val="0"/>
                <w:color w:val="000000"/>
                <w:kern w:val="0"/>
                <w:sz w:val="24"/>
                <w:szCs w:val="24"/>
                <w:u w:val="none"/>
                <w:lang w:val="en-US" w:eastAsia="zh-CN" w:bidi="ar"/>
              </w:rPr>
              <w:t>*2100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96</w:t>
            </w:r>
          </w:p>
        </w:tc>
        <w:tc>
          <w:tcPr>
            <w:tcW w:w="13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二</w:t>
            </w:r>
          </w:p>
        </w:tc>
        <w:tc>
          <w:tcPr>
            <w:tcW w:w="7236" w:type="dxa"/>
            <w:gridSpan w:val="6"/>
            <w:tcBorders>
              <w:top w:val="nil"/>
              <w:left w:val="nil"/>
              <w:bottom w:val="single" w:color="auto" w:sz="4" w:space="0"/>
              <w:right w:val="single" w:color="auto" w:sz="4" w:space="0"/>
            </w:tcBorders>
            <w:shd w:val="clear" w:color="000000" w:fill="FFFFFF"/>
            <w:noWrap/>
            <w:vAlign w:val="center"/>
          </w:tcPr>
          <w:p>
            <w:pPr>
              <w:spacing w:line="360" w:lineRule="auto"/>
              <w:jc w:val="left"/>
              <w:rPr>
                <w:rFonts w:ascii="宋体" w:hAnsi="宋体" w:cs="宋体"/>
                <w:color w:val="000000"/>
                <w:kern w:val="0"/>
                <w:sz w:val="22"/>
                <w:szCs w:val="22"/>
              </w:rPr>
            </w:pPr>
            <w:r>
              <w:rPr>
                <w:rFonts w:hint="eastAsia" w:ascii="宋体" w:hAnsi="宋体" w:cs="宋体"/>
                <w:color w:val="000000"/>
                <w:kern w:val="0"/>
                <w:sz w:val="22"/>
                <w:szCs w:val="22"/>
                <w:lang w:eastAsia="zh-CN"/>
              </w:rPr>
              <w:tab/>
            </w:r>
            <w:r>
              <w:rPr>
                <w:rFonts w:hint="eastAsia" w:ascii="仿宋_GB2312" w:hAnsi="宋体" w:eastAsia="仿宋_GB2312"/>
                <w:sz w:val="24"/>
                <w:lang w:val="en-US" w:eastAsia="zh-CN"/>
              </w:rPr>
              <w:t>4#、7#、8#、12#楼</w:t>
            </w:r>
            <w:r>
              <w:rPr>
                <w:rFonts w:hint="eastAsia" w:ascii="宋体" w:hAnsi="宋体" w:cs="宋体"/>
                <w:color w:val="000000"/>
                <w:kern w:val="0"/>
                <w:sz w:val="22"/>
                <w:szCs w:val="22"/>
              </w:rPr>
              <w:t>　</w:t>
            </w:r>
          </w:p>
        </w:tc>
        <w:tc>
          <w:tcPr>
            <w:tcW w:w="6909" w:type="dxa"/>
            <w:tcBorders>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1200X1400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272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restart"/>
            <w:tcBorders>
              <w:top w:val="nil"/>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推拉窗，型材厚度1.4mm，</w:t>
            </w:r>
            <w:r>
              <w:rPr>
                <w:rFonts w:hint="eastAsia" w:ascii="宋体" w:hAnsi="宋体" w:cs="宋体"/>
                <w:color w:val="000000"/>
                <w:kern w:val="0"/>
                <w:sz w:val="22"/>
                <w:szCs w:val="22"/>
              </w:rPr>
              <w:t>中空玻璃</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900X1400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800X1400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1000X2300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C5</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C6</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C7</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112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C8</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eastAsia="zh-CN"/>
              </w:rPr>
            </w:pPr>
            <w:r>
              <w:rPr>
                <w:rFonts w:hint="default" w:ascii="Arial" w:hAnsi="Arial" w:eastAsia="宋体" w:cs="Arial"/>
                <w:i w:val="0"/>
                <w:iCs w:val="0"/>
                <w:color w:val="000000"/>
                <w:kern w:val="0"/>
                <w:sz w:val="20"/>
                <w:szCs w:val="20"/>
                <w:u w:val="none"/>
                <w:lang w:val="en-US" w:eastAsia="zh-CN" w:bidi="ar"/>
              </w:rPr>
              <w:t>12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C9</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(2100+800)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(1500+600)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272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(1900+800)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136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1700X1700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3600X1700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1700X2200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3600X2200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TLM1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2100X2300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544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推拉门，型材厚度2.0mm,</w:t>
            </w:r>
            <w:r>
              <w:rPr>
                <w:rFonts w:hint="eastAsia" w:ascii="宋体" w:hAnsi="宋体" w:cs="宋体"/>
                <w:color w:val="000000"/>
                <w:kern w:val="0"/>
                <w:sz w:val="22"/>
                <w:szCs w:val="22"/>
              </w:rPr>
              <w:t>中空玻璃厚度5+9A+5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三</w:t>
            </w:r>
          </w:p>
        </w:tc>
        <w:tc>
          <w:tcPr>
            <w:tcW w:w="7236" w:type="dxa"/>
            <w:gridSpan w:val="6"/>
            <w:tcBorders>
              <w:top w:val="nil"/>
              <w:left w:val="nil"/>
              <w:bottom w:val="single" w:color="auto" w:sz="4" w:space="0"/>
              <w:right w:val="single" w:color="auto" w:sz="4" w:space="0"/>
            </w:tcBorders>
            <w:shd w:val="clear" w:color="000000" w:fill="FFFFFF"/>
            <w:noWrap/>
            <w:vAlign w:val="center"/>
          </w:tcPr>
          <w:p>
            <w:pPr>
              <w:spacing w:line="360" w:lineRule="auto"/>
              <w:ind w:firstLine="420" w:firstLineChars="0"/>
              <w:rPr>
                <w:rFonts w:ascii="宋体" w:hAnsi="宋体" w:cs="宋体"/>
                <w:color w:val="000000"/>
                <w:kern w:val="0"/>
                <w:sz w:val="22"/>
                <w:szCs w:val="22"/>
              </w:rPr>
            </w:pPr>
            <w:r>
              <w:rPr>
                <w:rFonts w:hint="eastAsia" w:ascii="仿宋_GB2312" w:hAnsi="宋体" w:eastAsia="仿宋_GB2312"/>
                <w:sz w:val="24"/>
                <w:lang w:val="en-US" w:eastAsia="zh-CN"/>
              </w:rPr>
              <w:t>6#楼</w:t>
            </w:r>
          </w:p>
        </w:tc>
        <w:tc>
          <w:tcPr>
            <w:tcW w:w="69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1200X1400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restart"/>
            <w:tcBorders>
              <w:top w:val="nil"/>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推拉窗，型材厚度1.4mm，</w:t>
            </w:r>
            <w:r>
              <w:rPr>
                <w:rFonts w:hint="eastAsia" w:ascii="宋体" w:hAnsi="宋体" w:cs="宋体"/>
                <w:color w:val="000000"/>
                <w:kern w:val="0"/>
                <w:sz w:val="22"/>
                <w:szCs w:val="22"/>
              </w:rPr>
              <w:t>中空玻璃</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700X1400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2050*1300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C5</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900*1400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C6</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26</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C7</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1800X2200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30</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C8</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1500X1400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C9</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1500X900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0</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C10</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1800*900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1</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(1500+600)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r>
              <w:rPr>
                <w:rFonts w:ascii="宋体" w:hAnsi="宋体" w:cs="宋体"/>
                <w:color w:val="000000"/>
                <w:kern w:val="0"/>
                <w:sz w:val="22"/>
                <w:szCs w:val="22"/>
              </w:rPr>
              <w:t>2</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(1500+600)</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X1700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128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13</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1400*1700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14</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3350*1700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YTC3</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1400*1500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16</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YTC4</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3350*2200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17</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color w:val="000000"/>
                <w:kern w:val="0"/>
                <w:sz w:val="22"/>
                <w:szCs w:val="22"/>
              </w:rPr>
            </w:pPr>
            <w:r>
              <w:rPr>
                <w:rFonts w:hint="default" w:ascii="Arial" w:hAnsi="Arial" w:eastAsia="宋体" w:cs="Arial"/>
                <w:i w:val="0"/>
                <w:iCs w:val="0"/>
                <w:color w:val="000000"/>
                <w:kern w:val="0"/>
                <w:sz w:val="20"/>
                <w:szCs w:val="20"/>
                <w:u w:val="none"/>
                <w:lang w:val="en-US" w:eastAsia="zh-CN" w:bidi="ar"/>
              </w:rPr>
              <w:t>TLM1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2100X2300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color w:val="000000"/>
                <w:kern w:val="0"/>
                <w:sz w:val="22"/>
                <w:szCs w:val="22"/>
                <w:lang w:val="en-US" w:eastAsia="zh-CN"/>
              </w:rPr>
            </w:pPr>
            <w:r>
              <w:rPr>
                <w:rFonts w:hint="default" w:ascii="Arial" w:hAnsi="Arial" w:eastAsia="宋体" w:cs="Arial"/>
                <w:i w:val="0"/>
                <w:iCs w:val="0"/>
                <w:color w:val="000000"/>
                <w:kern w:val="0"/>
                <w:sz w:val="20"/>
                <w:szCs w:val="20"/>
                <w:u w:val="none"/>
                <w:lang w:val="en-US" w:eastAsia="zh-CN" w:bidi="ar"/>
              </w:rPr>
              <w:t>128</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9" w:type="dxa"/>
            <w:vMerge w:val="restart"/>
            <w:tcBorders>
              <w:top w:val="nil"/>
              <w:left w:val="nil"/>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80系列</w:t>
            </w:r>
            <w:r>
              <w:rPr>
                <w:rFonts w:hint="eastAsia" w:ascii="宋体" w:hAnsi="宋体" w:cs="宋体"/>
                <w:color w:val="000000"/>
                <w:kern w:val="0"/>
                <w:sz w:val="22"/>
                <w:szCs w:val="22"/>
              </w:rPr>
              <w:t>铝合金</w:t>
            </w:r>
            <w:r>
              <w:rPr>
                <w:rFonts w:hint="eastAsia" w:ascii="宋体" w:hAnsi="宋体" w:cs="宋体"/>
                <w:color w:val="000000"/>
                <w:kern w:val="0"/>
                <w:sz w:val="22"/>
                <w:szCs w:val="22"/>
                <w:lang w:val="en-US" w:eastAsia="zh-CN"/>
              </w:rPr>
              <w:t>推拉门，型材厚度2.0mm,</w:t>
            </w:r>
            <w:r>
              <w:rPr>
                <w:rFonts w:hint="eastAsia" w:ascii="宋体" w:hAnsi="宋体" w:cs="宋体"/>
                <w:color w:val="000000"/>
                <w:kern w:val="0"/>
                <w:sz w:val="22"/>
                <w:szCs w:val="22"/>
              </w:rPr>
              <w:t>中空玻璃厚度5+9A+5</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K≤3.7</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rPr>
              <w:t>详见</w:t>
            </w:r>
            <w:r>
              <w:rPr>
                <w:rFonts w:hint="eastAsia" w:ascii="宋体" w:hAnsi="宋体" w:cs="宋体"/>
                <w:color w:val="000000"/>
                <w:kern w:val="0"/>
                <w:sz w:val="22"/>
                <w:szCs w:val="22"/>
                <w:lang w:val="en-US" w:eastAsia="zh-CN"/>
              </w:rPr>
              <w:t>施工</w:t>
            </w:r>
            <w:r>
              <w:rPr>
                <w:rFonts w:hint="eastAsia" w:ascii="宋体" w:hAnsi="宋体" w:cs="宋体"/>
                <w:color w:val="000000"/>
                <w:kern w:val="0"/>
                <w:sz w:val="22"/>
                <w:szCs w:val="22"/>
              </w:rPr>
              <w:t>图纸</w:t>
            </w: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18</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TLM2</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1600*2300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64</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19</w:t>
            </w: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r>
              <w:rPr>
                <w:rFonts w:hint="default" w:ascii="Arial" w:hAnsi="Arial" w:eastAsia="宋体" w:cs="Arial"/>
                <w:i w:val="0"/>
                <w:iCs w:val="0"/>
                <w:color w:val="000000"/>
                <w:kern w:val="0"/>
                <w:sz w:val="20"/>
                <w:szCs w:val="20"/>
                <w:u w:val="none"/>
                <w:lang w:val="en-US" w:eastAsia="zh-CN" w:bidi="ar"/>
              </w:rPr>
              <w:t>PLM1</w:t>
            </w:r>
          </w:p>
        </w:tc>
        <w:tc>
          <w:tcPr>
            <w:tcW w:w="18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700*2100</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22"/>
                <w:szCs w:val="22"/>
              </w:rPr>
            </w:pPr>
            <w:r>
              <w:rPr>
                <w:rFonts w:asciiTheme="minorEastAsia" w:hAnsiTheme="minorEastAsia" w:eastAsiaTheme="minorEastAsia"/>
                <w:color w:val="000000"/>
                <w:kern w:val="0"/>
                <w:sz w:val="22"/>
                <w:szCs w:val="22"/>
              </w:rPr>
              <w:t>樘</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lang w:val="en-US" w:eastAsia="zh-CN"/>
              </w:rPr>
            </w:pPr>
            <w:r>
              <w:rPr>
                <w:rFonts w:hint="default" w:ascii="Arial" w:hAnsi="Arial" w:eastAsia="宋体" w:cs="Arial"/>
                <w:i w:val="0"/>
                <w:iCs w:val="0"/>
                <w:color w:val="000000"/>
                <w:kern w:val="0"/>
                <w:sz w:val="20"/>
                <w:szCs w:val="20"/>
                <w:u w:val="none"/>
                <w:lang w:val="en-US" w:eastAsia="zh-CN" w:bidi="ar"/>
              </w:rPr>
              <w:t>32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6909"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heme="minorEastAsia" w:hAnsiTheme="minorEastAsia" w:eastAsiaTheme="minorEastAsia"/>
              </w:rPr>
            </w:pPr>
          </w:p>
        </w:tc>
        <w:tc>
          <w:tcPr>
            <w:tcW w:w="186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合计总价</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olor w:val="000000"/>
                <w:kern w:val="0"/>
                <w:sz w:val="22"/>
                <w:szCs w:val="22"/>
                <w:lang w:val="en-US" w:eastAsia="zh-CN"/>
              </w:rPr>
            </w:pPr>
            <w:r>
              <w:rPr>
                <w:rFonts w:hint="eastAsia" w:asciiTheme="minorEastAsia" w:hAnsiTheme="minorEastAsia" w:eastAsiaTheme="minorEastAsia"/>
                <w:color w:val="000000"/>
                <w:kern w:val="0"/>
                <w:sz w:val="22"/>
                <w:szCs w:val="22"/>
                <w:lang w:val="en-US" w:eastAsia="zh-CN"/>
              </w:rPr>
              <w:t>元</w:t>
            </w:r>
          </w:p>
        </w:tc>
        <w:tc>
          <w:tcPr>
            <w:tcW w:w="10637"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w:t>
      </w:r>
      <w:r>
        <w:rPr>
          <w:rFonts w:hint="eastAsia" w:eastAsia="仿宋_GB2312"/>
          <w:color w:val="000000"/>
          <w:sz w:val="24"/>
          <w:lang w:val="en-US" w:eastAsia="zh-CN"/>
        </w:rPr>
        <w:t>时补交</w:t>
      </w:r>
      <w:r>
        <w:rPr>
          <w:rFonts w:hint="eastAsia" w:eastAsia="仿宋_GB2312"/>
          <w:color w:val="FF0000"/>
          <w:sz w:val="24"/>
          <w:lang w:val="en-US" w:eastAsia="zh-CN"/>
        </w:rPr>
        <w:t>叁</w:t>
      </w:r>
      <w:r>
        <w:rPr>
          <w:rFonts w:hint="eastAsia" w:eastAsia="仿宋_GB2312"/>
          <w:color w:val="FF0000"/>
          <w:sz w:val="24"/>
          <w:highlight w:val="none"/>
          <w:lang w:val="en-US" w:eastAsia="zh-CN"/>
        </w:rPr>
        <w:t>拾</w:t>
      </w:r>
      <w:r>
        <w:rPr>
          <w:rFonts w:hint="eastAsia" w:eastAsia="仿宋_GB2312"/>
          <w:color w:val="FF0000"/>
          <w:sz w:val="24"/>
          <w:highlight w:val="none"/>
        </w:rPr>
        <w:t>万元</w:t>
      </w:r>
      <w:r>
        <w:rPr>
          <w:rFonts w:hint="eastAsia" w:eastAsia="仿宋_GB2312"/>
          <w:color w:val="000000"/>
          <w:sz w:val="24"/>
        </w:rPr>
        <w:t>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日内材料进场，窗框安装工期</w:t>
      </w:r>
      <w:r>
        <w:rPr>
          <w:rFonts w:hint="eastAsia" w:eastAsia="仿宋_GB2312"/>
          <w:b/>
          <w:color w:val="000000"/>
          <w:sz w:val="24"/>
          <w:u w:val="single"/>
        </w:rPr>
        <w:t xml:space="preserve">     </w:t>
      </w:r>
      <w:r>
        <w:rPr>
          <w:rFonts w:hint="eastAsia" w:eastAsia="仿宋_GB2312"/>
          <w:b/>
          <w:color w:val="000000"/>
          <w:sz w:val="24"/>
        </w:rPr>
        <w:t>天，窗扇及玻璃安装工期</w:t>
      </w:r>
      <w:r>
        <w:rPr>
          <w:rFonts w:hint="eastAsia" w:eastAsia="仿宋_GB2312"/>
          <w:b/>
          <w:color w:val="000000"/>
          <w:sz w:val="24"/>
          <w:u w:val="single"/>
        </w:rPr>
        <w:t xml:space="preserve">     </w:t>
      </w:r>
      <w:r>
        <w:rPr>
          <w:rFonts w:hint="eastAsia" w:eastAsia="仿宋_GB2312"/>
          <w:b/>
          <w:color w:val="000000"/>
          <w:sz w:val="24"/>
        </w:rPr>
        <w:t xml:space="preserve">天，总工期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微软雅黑"/>
          <w:sz w:val="21"/>
          <w:szCs w:val="21"/>
          <w:u w:val="single"/>
        </w:rPr>
        <w:t>泰府名邸项目（二期）复工续建项目</w:t>
      </w:r>
      <w:r>
        <w:rPr>
          <w:rFonts w:hint="eastAsia" w:ascii="微软雅黑" w:hAnsi="微软雅黑" w:eastAsia="微软雅黑" w:cs="微软雅黑"/>
          <w:sz w:val="21"/>
          <w:szCs w:val="21"/>
          <w:u w:val="single"/>
          <w:lang w:val="en-US" w:eastAsia="zh-CN"/>
        </w:rPr>
        <w:t>铝合金</w:t>
      </w:r>
      <w:r>
        <w:rPr>
          <w:rFonts w:hint="eastAsia" w:ascii="微软雅黑" w:hAnsi="微软雅黑" w:eastAsia="微软雅黑" w:cs="宋体"/>
          <w:color w:val="333333"/>
          <w:kern w:val="0"/>
          <w:sz w:val="21"/>
          <w:szCs w:val="21"/>
          <w:u w:val="single"/>
        </w:rPr>
        <w:t>门窗</w:t>
      </w:r>
      <w:r>
        <w:rPr>
          <w:rFonts w:hint="eastAsia" w:ascii="微软雅黑" w:hAnsi="微软雅黑" w:eastAsia="微软雅黑" w:cs="宋体"/>
          <w:color w:val="333333"/>
          <w:kern w:val="0"/>
          <w:sz w:val="21"/>
          <w:szCs w:val="21"/>
        </w:rPr>
        <w:t>工</w:t>
      </w:r>
      <w:r>
        <w:rPr>
          <w:rFonts w:hint="eastAsia" w:ascii="微软雅黑" w:hAnsi="微软雅黑" w:eastAsia="微软雅黑" w:cs="宋体"/>
          <w:color w:val="333333"/>
          <w:kern w:val="0"/>
          <w:szCs w:val="21"/>
        </w:rPr>
        <w:t>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pPr>
      <w:r>
        <w:rPr>
          <w:rFonts w:hint="eastAsia" w:ascii="微软雅黑" w:hAnsi="微软雅黑" w:eastAsia="微软雅黑" w:cs="宋体"/>
          <w:color w:val="333333"/>
          <w:kern w:val="0"/>
          <w:szCs w:val="21"/>
        </w:rPr>
        <w:t>4. 此书一式三份。一份由委托人存查，二份递交询价人存卷。</w:t>
      </w:r>
    </w:p>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hNTBhZWY2ZjMwMmE5MWMwNTlmMGJlZmI1M2M1YWYifQ=="/>
  </w:docVars>
  <w:rsids>
    <w:rsidRoot w:val="009F5D51"/>
    <w:rsid w:val="000102DC"/>
    <w:rsid w:val="00013849"/>
    <w:rsid w:val="000220CB"/>
    <w:rsid w:val="000221F5"/>
    <w:rsid w:val="00023275"/>
    <w:rsid w:val="000460E2"/>
    <w:rsid w:val="00064170"/>
    <w:rsid w:val="000733AB"/>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B38EF"/>
    <w:rsid w:val="001D0589"/>
    <w:rsid w:val="001D645D"/>
    <w:rsid w:val="001E5008"/>
    <w:rsid w:val="001E552D"/>
    <w:rsid w:val="001F4BEA"/>
    <w:rsid w:val="001F7D0E"/>
    <w:rsid w:val="001F7FB0"/>
    <w:rsid w:val="00212696"/>
    <w:rsid w:val="002170D6"/>
    <w:rsid w:val="00217AD2"/>
    <w:rsid w:val="00222CB7"/>
    <w:rsid w:val="00224E27"/>
    <w:rsid w:val="002278F8"/>
    <w:rsid w:val="00233B0F"/>
    <w:rsid w:val="00234974"/>
    <w:rsid w:val="00242805"/>
    <w:rsid w:val="00252CD6"/>
    <w:rsid w:val="00257D73"/>
    <w:rsid w:val="00261B82"/>
    <w:rsid w:val="00275890"/>
    <w:rsid w:val="00295A5A"/>
    <w:rsid w:val="002A02D5"/>
    <w:rsid w:val="002C26A3"/>
    <w:rsid w:val="002C66B4"/>
    <w:rsid w:val="002E0BF7"/>
    <w:rsid w:val="002F0F8C"/>
    <w:rsid w:val="0030505B"/>
    <w:rsid w:val="00305F37"/>
    <w:rsid w:val="00307786"/>
    <w:rsid w:val="00324DA8"/>
    <w:rsid w:val="00332FD0"/>
    <w:rsid w:val="003650DE"/>
    <w:rsid w:val="00367BF2"/>
    <w:rsid w:val="00384A28"/>
    <w:rsid w:val="003913B3"/>
    <w:rsid w:val="00397C9F"/>
    <w:rsid w:val="003A2AE2"/>
    <w:rsid w:val="003B2080"/>
    <w:rsid w:val="003B395D"/>
    <w:rsid w:val="003C128F"/>
    <w:rsid w:val="003E20B2"/>
    <w:rsid w:val="004035F4"/>
    <w:rsid w:val="00430DAA"/>
    <w:rsid w:val="00431F02"/>
    <w:rsid w:val="0044272C"/>
    <w:rsid w:val="00443EEE"/>
    <w:rsid w:val="00461F19"/>
    <w:rsid w:val="00462631"/>
    <w:rsid w:val="00463362"/>
    <w:rsid w:val="004656CE"/>
    <w:rsid w:val="00467D67"/>
    <w:rsid w:val="00477E77"/>
    <w:rsid w:val="00494208"/>
    <w:rsid w:val="004A61D4"/>
    <w:rsid w:val="004B63C0"/>
    <w:rsid w:val="004B67E5"/>
    <w:rsid w:val="004B7C68"/>
    <w:rsid w:val="004C543F"/>
    <w:rsid w:val="004D10A4"/>
    <w:rsid w:val="004D11F7"/>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A6D50"/>
    <w:rsid w:val="006C1DD2"/>
    <w:rsid w:val="006D150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C7982"/>
    <w:rsid w:val="00AD6853"/>
    <w:rsid w:val="00AE42D9"/>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E7EA0"/>
    <w:rsid w:val="00CF1015"/>
    <w:rsid w:val="00D075CB"/>
    <w:rsid w:val="00D22F11"/>
    <w:rsid w:val="00D25659"/>
    <w:rsid w:val="00D25867"/>
    <w:rsid w:val="00D337C9"/>
    <w:rsid w:val="00D3488C"/>
    <w:rsid w:val="00D34E3F"/>
    <w:rsid w:val="00D35465"/>
    <w:rsid w:val="00D4135D"/>
    <w:rsid w:val="00D435B6"/>
    <w:rsid w:val="00D638EF"/>
    <w:rsid w:val="00D7669B"/>
    <w:rsid w:val="00D80175"/>
    <w:rsid w:val="00D84B67"/>
    <w:rsid w:val="00D907B4"/>
    <w:rsid w:val="00DB2DC0"/>
    <w:rsid w:val="00DB5E9D"/>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3FBF"/>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75C64"/>
    <w:rsid w:val="00F82068"/>
    <w:rsid w:val="00F869A6"/>
    <w:rsid w:val="00F9408D"/>
    <w:rsid w:val="00FA6DD1"/>
    <w:rsid w:val="00FB3FE1"/>
    <w:rsid w:val="00FC7458"/>
    <w:rsid w:val="00FD68B7"/>
    <w:rsid w:val="00FE01ED"/>
    <w:rsid w:val="00FE1E86"/>
    <w:rsid w:val="242342DB"/>
    <w:rsid w:val="2A2B0ACD"/>
    <w:rsid w:val="37D56B99"/>
    <w:rsid w:val="47B63DBF"/>
    <w:rsid w:val="487C4F5D"/>
    <w:rsid w:val="4A6F6A09"/>
    <w:rsid w:val="545A46CD"/>
    <w:rsid w:val="550C37A2"/>
    <w:rsid w:val="5E6D52EE"/>
    <w:rsid w:val="64900939"/>
    <w:rsid w:val="6BE72CC4"/>
    <w:rsid w:val="6BE96B48"/>
    <w:rsid w:val="709932A8"/>
    <w:rsid w:val="769D573B"/>
    <w:rsid w:val="76F81981"/>
    <w:rsid w:val="7E285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customStyle="1" w:styleId="2">
    <w:name w:val="样式3"/>
    <w:basedOn w:val="1"/>
    <w:autoRedefine/>
    <w:qFormat/>
    <w:uiPriority w:val="0"/>
    <w:pPr>
      <w:tabs>
        <w:tab w:val="left" w:pos="210"/>
        <w:tab w:val="left" w:pos="315"/>
      </w:tabs>
      <w:spacing w:before="120" w:after="120"/>
    </w:pPr>
    <w:rPr>
      <w:szCs w:val="22"/>
      <w:lang w:eastAsia="en-US"/>
    </w:rPr>
  </w:style>
  <w:style w:type="paragraph" w:styleId="3">
    <w:name w:val="Plain Text"/>
    <w:basedOn w:val="1"/>
    <w:link w:val="8"/>
    <w:autoRedefine/>
    <w:unhideWhenUsed/>
    <w:qFormat/>
    <w:uiPriority w:val="99"/>
    <w:pPr>
      <w:widowControl/>
      <w:spacing w:before="100" w:beforeAutospacing="1" w:after="100" w:afterAutospacing="1"/>
      <w:jc w:val="left"/>
    </w:pPr>
    <w:rPr>
      <w:rFonts w:ascii="宋体" w:hAnsi="宋体" w:cs="宋体"/>
      <w:kern w:val="0"/>
      <w:sz w:val="24"/>
    </w:rPr>
  </w:style>
  <w:style w:type="paragraph" w:styleId="4">
    <w:name w:val="footer"/>
    <w:basedOn w:val="1"/>
    <w:link w:val="10"/>
    <w:autoRedefine/>
    <w:unhideWhenUsed/>
    <w:qFormat/>
    <w:uiPriority w:val="0"/>
    <w:pPr>
      <w:tabs>
        <w:tab w:val="center" w:pos="4153"/>
        <w:tab w:val="right" w:pos="8306"/>
      </w:tabs>
      <w:snapToGrid w:val="0"/>
      <w:jc w:val="left"/>
    </w:pPr>
    <w:rPr>
      <w:sz w:val="18"/>
      <w:szCs w:val="18"/>
    </w:rPr>
  </w:style>
  <w:style w:type="paragraph" w:styleId="5">
    <w:name w:val="header"/>
    <w:basedOn w:val="1"/>
    <w:link w:val="9"/>
    <w:autoRedefine/>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纯文本 字符"/>
    <w:basedOn w:val="7"/>
    <w:link w:val="3"/>
    <w:autoRedefine/>
    <w:qFormat/>
    <w:uiPriority w:val="99"/>
    <w:rPr>
      <w:rFonts w:ascii="宋体" w:hAnsi="宋体" w:cs="宋体"/>
      <w:sz w:val="24"/>
      <w:szCs w:val="24"/>
    </w:rPr>
  </w:style>
  <w:style w:type="character" w:customStyle="1" w:styleId="9">
    <w:name w:val="页眉 字符"/>
    <w:basedOn w:val="7"/>
    <w:link w:val="5"/>
    <w:autoRedefine/>
    <w:qFormat/>
    <w:uiPriority w:val="0"/>
    <w:rPr>
      <w:rFonts w:ascii="Times New Roman" w:hAnsi="Times New Roman"/>
      <w:kern w:val="2"/>
      <w:sz w:val="18"/>
      <w:szCs w:val="18"/>
    </w:rPr>
  </w:style>
  <w:style w:type="character" w:customStyle="1" w:styleId="10">
    <w:name w:val="页脚 字符"/>
    <w:basedOn w:val="7"/>
    <w:link w:val="4"/>
    <w:autoRedefine/>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1147</Words>
  <Characters>6544</Characters>
  <Lines>54</Lines>
  <Paragraphs>15</Paragraphs>
  <TotalTime>56</TotalTime>
  <ScaleCrop>false</ScaleCrop>
  <LinksUpToDate>false</LinksUpToDate>
  <CharactersWithSpaces>7676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2023-09-25T07:17:00Z</dcterms:created>
  <dc:creator>Administrator</dc:creator>
  <cp:lastModifiedBy>゜顾ོ北秋风寒ꦿ༊゜</cp:lastModifiedBy>
  <cp:lastPrinted>2023-02-06T09:28:00Z</cp:lastPrinted>
  <dcterms:modified xsi:type="dcterms:W3CDTF">2024-02-01T00:51:44Z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01CD41EB8B2048FB90E7F513FCBD2BFA_12</vt:lpwstr>
  </property>
</Properties>
</file>